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widowControl/>
        <w:pBdr/>
        <w:shd w:val="clear" w:fill="FFFFFF"/>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36"/>
          <w:szCs w:val="36"/>
          <w:highlight w:val="white"/>
          <w:u w:val="none"/>
          <w:vertAlign w:val="baseline"/>
        </w:rPr>
      </w:pPr>
      <w:bookmarkStart w:id="0" w:name="__DdeLink__806_1110241311"/>
      <w:bookmarkEnd w:id="0"/>
      <w:r>
        <w:rPr>
          <w:rFonts w:eastAsia="Times New Roman" w:cs="Times New Roman" w:ascii="Times New Roman" w:hAnsi="Times New Roman"/>
          <w:b w:val="false"/>
          <w:i w:val="false"/>
          <w:caps w:val="false"/>
          <w:smallCaps w:val="false"/>
          <w:strike w:val="false"/>
          <w:dstrike w:val="false"/>
          <w:color w:val="000000"/>
          <w:position w:val="0"/>
          <w:sz w:val="36"/>
          <w:sz w:val="36"/>
          <w:szCs w:val="36"/>
          <w:u w:val="none"/>
          <w:shd w:fill="FFFFFF" w:val="clear"/>
          <w:vertAlign w:val="baseline"/>
        </w:rPr>
        <w:t>Weekly Update</w:t>
      </w:r>
    </w:p>
    <w:p>
      <w:pPr>
        <w:pStyle w:val="Normal"/>
        <w:keepNext/>
        <w:keepLines w:val="false"/>
        <w:widowControl/>
        <w:pBdr/>
        <w:shd w:val="clear" w:fill="FFFFFF"/>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32"/>
          <w:szCs w:val="32"/>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32"/>
          <w:sz w:val="32"/>
          <w:szCs w:val="32"/>
          <w:u w:val="none"/>
          <w:shd w:fill="FFFFFF" w:val="clear"/>
          <w:vertAlign w:val="baseline"/>
        </w:rPr>
        <w:t>February 26, 2020</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JIM MCCLARD OPEN GYM</w:t>
      </w:r>
    </w:p>
    <w:p>
      <w:pPr>
        <w:pStyle w:val="Normal"/>
        <w:widowControl w:val="false"/>
        <w:jc w:val="center"/>
        <w:rPr>
          <w:rFonts w:ascii="Times New Roman" w:hAnsi="Times New Roman" w:eastAsia="Times New Roman" w:cs="Times New Roman"/>
          <w:sz w:val="24"/>
          <w:szCs w:val="24"/>
        </w:rPr>
      </w:pPr>
      <w:bookmarkStart w:id="1" w:name="_gjdgxs"/>
      <w:bookmarkEnd w:id="1"/>
      <w:r>
        <w:rPr>
          <w:rFonts w:eastAsia="Times New Roman" w:cs="Times New Roman" w:ascii="Times New Roman" w:hAnsi="Times New Roman"/>
          <w:sz w:val="24"/>
          <w:szCs w:val="24"/>
        </w:rPr>
        <w:t xml:space="preserve">Please join us this Sunday from 5-7pm for a night of basketball and fellowship at the GCMS middle school. </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MEN’S BREAKFAST</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Our men’s group will meet this Sunday at 8:00am with Dennis Higgins providing the meal.</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SUNDAY SCHOOL</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Sunday school classes for grades K-2, 3-5, 6-8, and adults begin at 9:00am every Sunday morning.</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color w:val="FF0000"/>
          <w:sz w:val="24"/>
          <w:szCs w:val="24"/>
        </w:rPr>
      </w:pPr>
      <w:r>
        <w:rPr>
          <w:rFonts w:eastAsia="Times New Roman" w:cs="Times New Roman" w:ascii="Times New Roman" w:hAnsi="Times New Roman"/>
          <w:b/>
          <w:color w:val="FF0000"/>
          <w:sz w:val="24"/>
          <w:szCs w:val="24"/>
          <w:u w:val="single"/>
        </w:rPr>
        <w:t>SERVING SUNDAY, MARCH 1ST</w:t>
      </w:r>
    </w:p>
    <w:p>
      <w:pPr>
        <w:pStyle w:val="Normal"/>
        <w:widowControl w:val="false"/>
        <w:rPr>
          <w:rFonts w:ascii="Times New Roman" w:hAnsi="Times New Roman" w:eastAsia="Times New Roman" w:cs="Times New Roman"/>
          <w:i/>
          <w:i/>
          <w:color w:val="FF0000"/>
          <w:sz w:val="24"/>
          <w:szCs w:val="24"/>
        </w:rPr>
      </w:pPr>
      <w:r>
        <w:rPr>
          <w:rFonts w:eastAsia="Times New Roman" w:cs="Times New Roman" w:ascii="Times New Roman" w:hAnsi="Times New Roman"/>
          <w:b/>
          <w:color w:val="FF0000"/>
          <w:sz w:val="24"/>
          <w:szCs w:val="24"/>
        </w:rPr>
        <w:tab/>
        <w:tab/>
        <w:tab/>
      </w:r>
      <w:r>
        <w:rPr>
          <w:rFonts w:eastAsia="Times New Roman" w:cs="Times New Roman" w:ascii="Times New Roman" w:hAnsi="Times New Roman"/>
          <w:b/>
          <w:color w:val="000000"/>
          <w:sz w:val="24"/>
          <w:szCs w:val="24"/>
        </w:rPr>
        <w:t xml:space="preserve">Elders:  </w:t>
      </w:r>
      <w:r>
        <w:rPr>
          <w:rFonts w:eastAsia="Times New Roman" w:cs="Times New Roman" w:ascii="Times New Roman" w:hAnsi="Times New Roman"/>
          <w:i/>
          <w:color w:val="000000"/>
          <w:sz w:val="24"/>
          <w:szCs w:val="24"/>
        </w:rPr>
        <w:t xml:space="preserve">Melanie Warfield, Cheryl Elder, Sharon Higgins </w:t>
      </w:r>
    </w:p>
    <w:p>
      <w:pPr>
        <w:pStyle w:val="Normal"/>
        <w:widowControl w:val="false"/>
        <w:rPr>
          <w:rFonts w:ascii="Times New Roman" w:hAnsi="Times New Roman" w:eastAsia="Times New Roman" w:cs="Times New Roman"/>
          <w:i/>
          <w:i/>
          <w:color w:val="000000"/>
          <w:sz w:val="24"/>
          <w:szCs w:val="24"/>
        </w:rPr>
      </w:pPr>
      <w:r>
        <w:rPr>
          <w:rFonts w:eastAsia="Times New Roman" w:cs="Times New Roman" w:ascii="Times New Roman" w:hAnsi="Times New Roman"/>
          <w:b/>
          <w:color w:val="000000"/>
          <w:sz w:val="24"/>
          <w:szCs w:val="24"/>
        </w:rPr>
        <w:tab/>
        <w:tab/>
        <w:tab/>
        <w:t xml:space="preserve">Deacons:  </w:t>
      </w:r>
      <w:r>
        <w:rPr>
          <w:rFonts w:eastAsia="Times New Roman" w:cs="Times New Roman" w:ascii="Times New Roman" w:hAnsi="Times New Roman"/>
          <w:i/>
          <w:color w:val="000000"/>
          <w:sz w:val="24"/>
          <w:szCs w:val="24"/>
        </w:rPr>
        <w:t>Katy Neal, David DeWall, Kristine Medler</w:t>
      </w:r>
    </w:p>
    <w:p>
      <w:pPr>
        <w:pStyle w:val="Normal"/>
        <w:widowControl w:val="false"/>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ab/>
        <w:tab/>
        <w:tab/>
        <w:tab/>
        <w:t xml:space="preserve">     Jeff Elder, Ruth Neal, Emily Elder</w:t>
      </w:r>
    </w:p>
    <w:p>
      <w:pPr>
        <w:pStyle w:val="Normal"/>
        <w:widowControl w:val="false"/>
        <w:rPr>
          <w:rFonts w:ascii="Times New Roman" w:hAnsi="Times New Roman" w:eastAsia="Times New Roman" w:cs="Times New Roman"/>
          <w:i/>
          <w:i/>
          <w:color w:val="FF0000"/>
          <w:sz w:val="24"/>
          <w:szCs w:val="24"/>
        </w:rPr>
      </w:pPr>
      <w:r>
        <w:rPr>
          <w:rFonts w:eastAsia="Times New Roman" w:cs="Times New Roman" w:ascii="Times New Roman" w:hAnsi="Times New Roman"/>
          <w:b/>
          <w:color w:val="FF0000"/>
          <w:sz w:val="24"/>
          <w:szCs w:val="24"/>
        </w:rPr>
        <w:tab/>
        <w:tab/>
        <w:tab/>
      </w:r>
      <w:r>
        <w:rPr>
          <w:rFonts w:eastAsia="Times New Roman" w:cs="Times New Roman" w:ascii="Times New Roman" w:hAnsi="Times New Roman"/>
          <w:b/>
          <w:color w:val="000000"/>
          <w:sz w:val="24"/>
          <w:szCs w:val="24"/>
        </w:rPr>
        <w:t xml:space="preserve">Worship Leader:  </w:t>
      </w:r>
      <w:r>
        <w:rPr>
          <w:rFonts w:eastAsia="Times New Roman" w:cs="Times New Roman" w:ascii="Times New Roman" w:hAnsi="Times New Roman"/>
          <w:i/>
          <w:color w:val="000000"/>
          <w:sz w:val="24"/>
          <w:szCs w:val="24"/>
        </w:rPr>
        <w:t>Sarah Higgins</w:t>
      </w:r>
    </w:p>
    <w:p>
      <w:pPr>
        <w:pStyle w:val="Normal"/>
        <w:widowControl w:val="false"/>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tab/>
        <w:tab/>
        <w:tab/>
      </w:r>
      <w:r>
        <w:rPr>
          <w:rFonts w:eastAsia="Times New Roman" w:cs="Times New Roman" w:ascii="Times New Roman" w:hAnsi="Times New Roman"/>
          <w:b/>
          <w:color w:val="000000"/>
          <w:sz w:val="24"/>
          <w:szCs w:val="24"/>
        </w:rPr>
        <w:t xml:space="preserve">Communion Preparation:  </w:t>
      </w:r>
      <w:r>
        <w:rPr>
          <w:rFonts w:eastAsia="Times New Roman" w:cs="Times New Roman" w:ascii="Times New Roman" w:hAnsi="Times New Roman"/>
          <w:i/>
          <w:color w:val="000000"/>
          <w:sz w:val="24"/>
          <w:szCs w:val="24"/>
        </w:rPr>
        <w:t>David DeWall</w:t>
      </w:r>
    </w:p>
    <w:p>
      <w:pPr>
        <w:pStyle w:val="Normal"/>
        <w:widowControl w:val="false"/>
        <w:rPr>
          <w:rFonts w:ascii="Times New Roman" w:hAnsi="Times New Roman" w:eastAsia="Times New Roman" w:cs="Times New Roman"/>
          <w:i/>
          <w:i/>
          <w:color w:val="FF0000"/>
          <w:sz w:val="24"/>
          <w:szCs w:val="24"/>
        </w:rPr>
      </w:pPr>
      <w:r>
        <w:rPr>
          <w:rFonts w:eastAsia="Times New Roman" w:cs="Times New Roman" w:ascii="Times New Roman" w:hAnsi="Times New Roman"/>
          <w:b/>
          <w:color w:val="FF0000"/>
          <w:sz w:val="24"/>
          <w:szCs w:val="24"/>
        </w:rPr>
        <w:tab/>
        <w:tab/>
        <w:tab/>
      </w:r>
      <w:r>
        <w:rPr>
          <w:rFonts w:eastAsia="Times New Roman" w:cs="Times New Roman" w:ascii="Times New Roman" w:hAnsi="Times New Roman"/>
          <w:b/>
          <w:color w:val="000000"/>
          <w:sz w:val="24"/>
          <w:szCs w:val="24"/>
        </w:rPr>
        <w:t xml:space="preserve">Home Communion:  </w:t>
      </w:r>
      <w:r>
        <w:rPr>
          <w:rFonts w:eastAsia="Times New Roman" w:cs="Times New Roman" w:ascii="Times New Roman" w:hAnsi="Times New Roman"/>
          <w:i/>
          <w:color w:val="000000"/>
          <w:sz w:val="24"/>
          <w:szCs w:val="24"/>
        </w:rPr>
        <w:t>Sharon Higgins and David DeWall</w:t>
      </w:r>
    </w:p>
    <w:p>
      <w:pPr>
        <w:pStyle w:val="Normal"/>
        <w:widowControl w:val="false"/>
        <w:rPr>
          <w:rFonts w:ascii="Times New Roman" w:hAnsi="Times New Roman" w:eastAsia="Times New Roman" w:cs="Times New Roman"/>
          <w:i/>
          <w:i/>
          <w:color w:val="FF0000"/>
          <w:sz w:val="24"/>
          <w:szCs w:val="24"/>
        </w:rPr>
      </w:pPr>
      <w:r>
        <w:rPr>
          <w:rFonts w:eastAsia="Times New Roman" w:cs="Times New Roman" w:ascii="Times New Roman" w:hAnsi="Times New Roman"/>
          <w:i/>
          <w:color w:val="FF0000"/>
          <w:sz w:val="24"/>
          <w:szCs w:val="24"/>
        </w:rPr>
        <w:tab/>
        <w:tab/>
        <w:tab/>
      </w:r>
      <w:r>
        <w:rPr>
          <w:rFonts w:eastAsia="Times New Roman" w:cs="Times New Roman" w:ascii="Times New Roman" w:hAnsi="Times New Roman"/>
          <w:b/>
          <w:color w:val="000000"/>
          <w:sz w:val="24"/>
          <w:szCs w:val="24"/>
        </w:rPr>
        <w:t>Greeters:</w:t>
      </w:r>
      <w:r>
        <w:rPr>
          <w:rFonts w:eastAsia="Times New Roman" w:cs="Times New Roman" w:ascii="Times New Roman" w:hAnsi="Times New Roman"/>
          <w:i/>
          <w:color w:val="000000"/>
          <w:sz w:val="24"/>
          <w:szCs w:val="24"/>
        </w:rPr>
        <w:t xml:space="preserve">  Jeff &amp; Cheryl Elder</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YOUTH GROUP</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Our middle school youth group “Rise” is scheduled to meet tonight with a light meal at 6:00 and youth group at 6:30. All middle-school students are welcome! </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MONDAY SMALL GROUP BIBLE STUDY</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The new Monday Small Group meets on Mondays at 6:00 pm and will meet weekly through the Spring semester. This small group is open and welcoming to anyone who wishes to study God’s story together. </w:t>
      </w:r>
    </w:p>
    <w:p>
      <w:pPr>
        <w:pStyle w:val="Normal"/>
        <w:widowControl w:val="false"/>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THURSDAY NIGHT SMALL GROUP BIBLE STUDY</w:t>
      </w:r>
    </w:p>
    <w:p>
      <w:pPr>
        <w:pStyle w:val="Normal"/>
        <w:widowControl w:val="false"/>
        <w:jc w:val="center"/>
        <w:rPr/>
      </w:pPr>
      <w:r>
        <w:rPr>
          <w:rFonts w:eastAsia="Times New Roman" w:cs="Times New Roman" w:ascii="Times New Roman" w:hAnsi="Times New Roman"/>
          <w:color w:val="000000"/>
          <w:sz w:val="24"/>
          <w:szCs w:val="24"/>
        </w:rPr>
        <w:t>The new Thursday Small Group meets every other week at 6:00 p.m. We will begin at the church with a study from 6-7 pm followed by a social outing from 7-8 pm. The next meeting will be March 5th. This small group is geared towards young adults and families. Childcare is available upon request. Please contact the church office or Pastor Mat to request childcare.</w:t>
      </w:r>
    </w:p>
    <w:p>
      <w:pPr>
        <w:pStyle w:val="Normal"/>
        <w:widowControl w:val="false"/>
        <w:jc w:val="center"/>
        <w:rPr>
          <w:rFonts w:ascii="Times New Roman" w:hAnsi="Times New Roman" w:eastAsia="Times New Roman" w:cs="Times New Roman"/>
          <w:color w:val="FF0000"/>
          <w:sz w:val="24"/>
          <w:szCs w:val="24"/>
        </w:rPr>
      </w:pPr>
      <w:r>
        <w:rPr/>
      </w:r>
    </w:p>
    <w:p>
      <w:pPr>
        <w:pStyle w:val="Normal"/>
        <w:widowControl w:val="false"/>
        <w:jc w:val="center"/>
        <w:rPr>
          <w:rFonts w:ascii="Times New Roman" w:hAnsi="Times New Roman" w:eastAsia="Times New Roman" w:cs="Times New Roman"/>
          <w:color w:val="FF0000"/>
          <w:sz w:val="24"/>
          <w:szCs w:val="24"/>
        </w:rPr>
      </w:pPr>
      <w:r>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THANK YOU YOUTH!</w:t>
      </w:r>
    </w:p>
    <w:p>
      <w:pPr>
        <w:pStyle w:val="Normal"/>
        <w:widowControl w:val="false"/>
        <w:jc w:val="center"/>
        <w:rPr>
          <w:rFonts w:ascii="Arial" w:hAnsi="Arial" w:eastAsia="Arial" w:cs="Arial"/>
          <w:sz w:val="24"/>
          <w:szCs w:val="24"/>
          <w:highlight w:val="white"/>
        </w:rPr>
      </w:pPr>
      <w:r>
        <w:rPr>
          <w:rFonts w:eastAsia="Times New Roman" w:cs="Times New Roman" w:ascii="Times New Roman" w:hAnsi="Times New Roman"/>
          <w:sz w:val="24"/>
          <w:szCs w:val="24"/>
        </w:rPr>
        <w:t>Our younger youth recently collected quarters for the Blanket Sunday offering. In total, they turned in $100.10 to help with that special project. Good job, youth!</w:t>
      </w:r>
    </w:p>
    <w:p>
      <w:pPr>
        <w:pStyle w:val="Normal"/>
        <w:widowControl w:val="false"/>
        <w:jc w:val="center"/>
        <w:rPr>
          <w:rFonts w:ascii="Arial" w:hAnsi="Arial" w:eastAsia="Arial" w:cs="Arial"/>
          <w:b/>
          <w:b/>
          <w:color w:val="1D2228"/>
          <w:sz w:val="24"/>
          <w:szCs w:val="24"/>
          <w:highlight w:val="white"/>
          <w:u w:val="single"/>
        </w:rPr>
      </w:pPr>
      <w:r>
        <w:rPr>
          <w:rFonts w:eastAsia="Arial" w:cs="Arial" w:ascii="Arial" w:hAnsi="Arial"/>
          <w:b/>
          <w:color w:val="1D2228"/>
          <w:sz w:val="24"/>
          <w:szCs w:val="24"/>
          <w:highlight w:val="white"/>
          <w:u w:val="single"/>
        </w:rPr>
      </w:r>
    </w:p>
    <w:p>
      <w:pPr>
        <w:pStyle w:val="Normal"/>
        <w:widowControl w:val="false"/>
        <w:jc w:val="center"/>
        <w:rPr>
          <w:rFonts w:ascii="Arial" w:hAnsi="Arial" w:eastAsia="Arial" w:cs="Arial"/>
          <w:b/>
          <w:b/>
          <w:color w:val="1D2228"/>
          <w:sz w:val="24"/>
          <w:szCs w:val="24"/>
          <w:highlight w:val="white"/>
          <w:u w:val="single"/>
        </w:rPr>
      </w:pPr>
      <w:r>
        <w:rPr>
          <w:rFonts w:eastAsia="Arial" w:cs="Arial" w:ascii="Arial" w:hAnsi="Arial"/>
          <w:b/>
          <w:color w:val="1D2228"/>
          <w:sz w:val="24"/>
          <w:szCs w:val="24"/>
          <w:highlight w:val="white"/>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MEN’S PANCAKE BREAKFAST</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The men’s group will host their annual pancake breakfast on Saturday, March 14</w:t>
      </w:r>
      <w:r>
        <w:rPr>
          <w:rFonts w:eastAsia="Times New Roman" w:cs="Times New Roman" w:ascii="Times New Roman" w:hAnsi="Times New Roman"/>
          <w:color w:val="000000"/>
          <w:sz w:val="24"/>
          <w:szCs w:val="24"/>
          <w:vertAlign w:val="superscript"/>
        </w:rPr>
        <w:t>th</w:t>
      </w:r>
      <w:r>
        <w:rPr>
          <w:rFonts w:eastAsia="Times New Roman" w:cs="Times New Roman" w:ascii="Times New Roman" w:hAnsi="Times New Roman"/>
          <w:color w:val="000000"/>
          <w:sz w:val="24"/>
          <w:szCs w:val="24"/>
        </w:rPr>
        <w:t xml:space="preserve"> from 7-11am.</w:t>
      </w:r>
    </w:p>
    <w:p>
      <w:pPr>
        <w:pStyle w:val="Normal"/>
        <w:widowControl w:val="false"/>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SPARE CHANGE JAR</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Each month the Outreach Committee will place a "Spare Change" collection jar in the narthex.  We would like to encourage anyone to add any extra pocket change to the jar.  At the end of the month, the money collected will be given to a different organization in the community or a special project.  (i.e. youth mission trip, food pantry, library, telecare, etc...)  Help us SPREAD the LOVE by dropping your pocket change in the jar.</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GRAPE JUICE</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Gifts of Welch’s Grape Juice to be used in communion are always welcome.</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color w:val="FF0000"/>
          <w:sz w:val="24"/>
          <w:szCs w:val="24"/>
        </w:rPr>
      </w:pPr>
      <w:r>
        <w:rPr>
          <w:rFonts w:eastAsia="Times New Roman" w:cs="Times New Roman" w:ascii="Times New Roman" w:hAnsi="Times New Roman"/>
          <w:b/>
          <w:color w:val="FF0000"/>
          <w:sz w:val="24"/>
          <w:szCs w:val="24"/>
          <w:u w:val="single"/>
        </w:rPr>
        <w:t>PRAYER LIST</w:t>
      </w:r>
    </w:p>
    <w:p>
      <w:pPr>
        <w:pStyle w:val="Normal"/>
        <w:widowControl w:val="false"/>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Harold Stimmel</w:t>
      </w:r>
    </w:p>
    <w:p>
      <w:pPr>
        <w:pStyle w:val="Normal"/>
        <w:widowControl w:val="false"/>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Harriet Farney</w:t>
      </w:r>
    </w:p>
    <w:p>
      <w:pPr>
        <w:pStyle w:val="Normal"/>
        <w:widowControl w:val="false"/>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Patty Benz</w:t>
      </w:r>
    </w:p>
    <w:p>
      <w:pPr>
        <w:pStyle w:val="Normal"/>
        <w:widowControl w:val="false"/>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 xml:space="preserve">Evelyn Fawver </w:t>
      </w:r>
    </w:p>
    <w:p>
      <w:pPr>
        <w:pStyle w:val="Normal"/>
        <w:widowControl w:val="false"/>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Irene Schaefer</w:t>
      </w:r>
    </w:p>
    <w:p>
      <w:pPr>
        <w:pStyle w:val="Normal"/>
        <w:widowControl w:val="false"/>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Mike Lorenzen</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Chet Goodrich </w:t>
      </w:r>
      <w:r>
        <w:rPr>
          <w:rFonts w:eastAsia="Times New Roman" w:cs="Times New Roman" w:ascii="Times New Roman" w:hAnsi="Times New Roman"/>
          <w:color w:val="000000"/>
          <w:sz w:val="24"/>
          <w:szCs w:val="24"/>
        </w:rPr>
        <w:t xml:space="preserve">– has been diagnosed with esophageal cancer and will be spending time with his daughter in Iowa. </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WORSHIP LEADERS AND GREETERS</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Please consider serving as a greeter or worship leader in the coming months.  Sign-up sheets can be found in the narthex.</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color w:val="FF0000"/>
          <w:sz w:val="24"/>
          <w:szCs w:val="24"/>
        </w:rPr>
      </w:pPr>
      <w:r>
        <w:rPr>
          <w:rFonts w:eastAsia="Times New Roman" w:cs="Times New Roman" w:ascii="Times New Roman" w:hAnsi="Times New Roman"/>
          <w:b/>
          <w:color w:val="FF0000"/>
          <w:sz w:val="24"/>
          <w:szCs w:val="24"/>
          <w:u w:val="single"/>
        </w:rPr>
        <w:t>BIRTHDAYS AND ANNIVERSARIES</w:t>
      </w:r>
    </w:p>
    <w:p>
      <w:pPr>
        <w:pStyle w:val="Normal"/>
        <w:keepNext/>
        <w:keepLines w:val="false"/>
        <w:widowControl/>
        <w:pBdr/>
        <w:shd w:val="clear" w:fill="FFFFFF"/>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FFFFFF" w:val="clear"/>
          <w:vertAlign w:val="baseline"/>
        </w:rPr>
        <w:t>(February 26-March 3, 2020)</w:t>
      </w:r>
    </w:p>
    <w:p>
      <w:pPr>
        <w:pStyle w:val="Normal"/>
        <w:widowControl w:val="false"/>
        <w:tabs>
          <w:tab w:val="left" w:pos="3870" w:leader="none"/>
        </w:tabs>
        <w:ind w:left="351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ab/>
      </w:r>
    </w:p>
    <w:p>
      <w:pPr>
        <w:pStyle w:val="Normal"/>
        <w:widowControl w:val="false"/>
        <w:tabs>
          <w:tab w:val="left" w:pos="3870" w:leader="none"/>
        </w:tabs>
        <w:ind w:left="3510" w:hanging="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b/>
        <w:tab/>
        <w:t>February</w:t>
      </w:r>
    </w:p>
    <w:p>
      <w:pPr>
        <w:pStyle w:val="Normal"/>
        <w:widowControl w:val="false"/>
        <w:tabs>
          <w:tab w:val="left" w:pos="3870" w:leader="none"/>
        </w:tabs>
        <w:ind w:left="3510" w:hanging="0"/>
        <w:rPr>
          <w:rFonts w:ascii="Times New Roman" w:hAnsi="Times New Roman" w:eastAsia="Times New Roman" w:cs="Times New Roman"/>
          <w:color w:val="000000"/>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r>
      <w:r>
        <w:rPr>
          <w:rFonts w:eastAsia="Times New Roman" w:cs="Times New Roman" w:ascii="Times New Roman" w:hAnsi="Times New Roman"/>
          <w:color w:val="000000"/>
          <w:sz w:val="24"/>
          <w:szCs w:val="24"/>
        </w:rPr>
        <w:t>29:  Sue McClard</w:t>
      </w:r>
    </w:p>
    <w:p>
      <w:pPr>
        <w:pStyle w:val="Normal"/>
        <w:widowControl w:val="false"/>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widowControl w:val="false"/>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4"/>
          <w:szCs w:val="24"/>
        </w:rPr>
        <w:t>Please send us (gcfccdoc@yahoo.com) additions or corrections of birthdays,</w:t>
      </w:r>
    </w:p>
    <w:p>
      <w:pPr>
        <w:pStyle w:val="Normal"/>
        <w:widowControl w:val="false"/>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anniversaries, or email addresses.</w:t>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widowControl w:val="false"/>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t>WEBSITE</w:t>
      </w:r>
    </w:p>
    <w:p>
      <w:pPr>
        <w:pStyle w:val="Normal"/>
        <w:widowControl w:val="false"/>
        <w:jc w:val="center"/>
        <w:rPr/>
      </w:pPr>
      <w:r>
        <w:rPr>
          <w:rFonts w:eastAsia="Times New Roman" w:cs="Times New Roman" w:ascii="Times New Roman" w:hAnsi="Times New Roman"/>
          <w:b/>
          <w:color w:val="000000"/>
          <w:sz w:val="24"/>
          <w:szCs w:val="24"/>
        </w:rPr>
        <w:t xml:space="preserve">The church’s </w:t>
      </w:r>
      <w:r>
        <w:rPr>
          <w:rFonts w:eastAsia="Times New Roman" w:cs="Times New Roman" w:ascii="Times New Roman" w:hAnsi="Times New Roman"/>
          <w:b/>
          <w:smallCaps/>
          <w:color w:val="000000"/>
          <w:sz w:val="24"/>
          <w:szCs w:val="24"/>
        </w:rPr>
        <w:t>WEBSITE IS NOW LIVE</w:t>
      </w:r>
      <w:r>
        <w:rPr>
          <w:rFonts w:eastAsia="Times New Roman" w:cs="Times New Roman" w:ascii="Times New Roman" w:hAnsi="Times New Roman"/>
          <w:b/>
          <w:color w:val="000000"/>
          <w:sz w:val="24"/>
          <w:szCs w:val="24"/>
        </w:rPr>
        <w:t xml:space="preserve"> and can be found</w:t>
      </w:r>
      <w:r>
        <w:rPr>
          <w:rFonts w:eastAsia="Times New Roman" w:cs="Times New Roman" w:ascii="Times New Roman" w:hAnsi="Times New Roman"/>
          <w:b/>
          <w:sz w:val="24"/>
          <w:szCs w:val="24"/>
        </w:rPr>
        <w:t xml:space="preserve"> at </w:t>
      </w:r>
      <w:hyperlink r:id="rId2">
        <w:r>
          <w:rPr>
            <w:rStyle w:val="InternetLink"/>
            <w:rFonts w:eastAsia="Times New Roman" w:cs="Times New Roman" w:ascii="Times New Roman" w:hAnsi="Times New Roman"/>
            <w:b/>
            <w:sz w:val="28"/>
            <w:szCs w:val="28"/>
            <w:u w:val="single"/>
          </w:rPr>
          <w:t>www.</w:t>
        </w:r>
      </w:hyperlink>
      <w:hyperlink r:id="rId3">
        <w:r>
          <w:rPr>
            <w:rStyle w:val="InternetLink"/>
            <w:rFonts w:eastAsia="Times New Roman" w:cs="Times New Roman" w:ascii="Times New Roman" w:hAnsi="Times New Roman"/>
            <w:b/>
            <w:sz w:val="28"/>
            <w:szCs w:val="28"/>
            <w:highlight w:val="white"/>
            <w:u w:val="single"/>
          </w:rPr>
          <w:t>fccdocgc.com</w:t>
        </w:r>
      </w:hyperlink>
      <w:r>
        <w:rPr>
          <w:rFonts w:eastAsia="Times New Roman" w:cs="Times New Roman" w:ascii="Times New Roman" w:hAnsi="Times New Roman"/>
          <w:b/>
          <w:sz w:val="28"/>
          <w:szCs w:val="28"/>
          <w:highlight w:val="white"/>
        </w:rPr>
        <w:t xml:space="preserve"> </w:t>
      </w:r>
      <w:r>
        <w:rPr>
          <w:rFonts w:eastAsia="Times New Roman" w:cs="Times New Roman" w:ascii="Times New Roman" w:hAnsi="Times New Roman"/>
          <w:b/>
          <w:sz w:val="24"/>
          <w:szCs w:val="24"/>
        </w:rPr>
        <w:t xml:space="preserve">  </w:t>
      </w:r>
    </w:p>
    <w:p>
      <w:pPr>
        <w:pStyle w:val="Normal"/>
        <w:widowControl w:val="false"/>
        <w:jc w:val="center"/>
        <w:rPr/>
      </w:pPr>
      <w:r>
        <w:rPr>
          <w:rFonts w:eastAsia="Times New Roman" w:cs="Times New Roman" w:ascii="Times New Roman" w:hAnsi="Times New Roman"/>
          <w:b/>
          <w:sz w:val="24"/>
          <w:szCs w:val="24"/>
        </w:rPr>
        <w:t xml:space="preserve">On the website, you can view a </w:t>
      </w:r>
      <w:hyperlink r:id="rId4">
        <w:r>
          <w:rPr>
            <w:rStyle w:val="InternetLink"/>
            <w:rFonts w:eastAsia="Times New Roman" w:cs="Times New Roman" w:ascii="Times New Roman" w:hAnsi="Times New Roman"/>
            <w:b/>
            <w:sz w:val="24"/>
            <w:szCs w:val="24"/>
            <w:u w:val="single"/>
          </w:rPr>
          <w:t>calendar</w:t>
        </w:r>
      </w:hyperlink>
      <w:r>
        <w:rPr>
          <w:rFonts w:eastAsia="Times New Roman" w:cs="Times New Roman" w:ascii="Times New Roman" w:hAnsi="Times New Roman"/>
          <w:b/>
          <w:sz w:val="24"/>
          <w:szCs w:val="24"/>
        </w:rPr>
        <w:t xml:space="preserve"> featuring upcoming events</w:t>
      </w:r>
    </w:p>
    <w:p>
      <w:pPr>
        <w:pStyle w:val="Normal"/>
        <w:widowControl w:val="false"/>
        <w:jc w:val="center"/>
        <w:rPr/>
      </w:pPr>
      <w:r>
        <w:rPr>
          <w:rFonts w:eastAsia="Times New Roman" w:cs="Times New Roman" w:ascii="Times New Roman" w:hAnsi="Times New Roman"/>
          <w:b/>
          <w:sz w:val="24"/>
          <w:szCs w:val="24"/>
        </w:rPr>
        <w:t xml:space="preserve">and past </w:t>
      </w:r>
      <w:hyperlink r:id="rId5">
        <w:r>
          <w:rPr>
            <w:rStyle w:val="InternetLink"/>
            <w:rFonts w:eastAsia="Times New Roman" w:cs="Times New Roman" w:ascii="Times New Roman" w:hAnsi="Times New Roman"/>
            <w:b/>
            <w:sz w:val="24"/>
            <w:szCs w:val="24"/>
            <w:u w:val="single"/>
          </w:rPr>
          <w:t>copies</w:t>
        </w:r>
      </w:hyperlink>
      <w:r>
        <w:rPr>
          <w:rFonts w:eastAsia="Times New Roman" w:cs="Times New Roman" w:ascii="Times New Roman" w:hAnsi="Times New Roman"/>
          <w:b/>
          <w:sz w:val="24"/>
          <w:szCs w:val="24"/>
        </w:rPr>
        <w:t xml:space="preserve"> of the Weekly Updates and Christian Visitors.</w:t>
      </w:r>
    </w:p>
    <w:p>
      <w:pPr>
        <w:pStyle w:val="Normal"/>
        <w:shd w:val="clear" w:fill="FFFFFF"/>
        <w:jc w:val="center"/>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Normal"/>
        <w:shd w:val="clear" w:fill="FFFFFF"/>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p>
      <w:pPr>
        <w:pStyle w:val="Normal"/>
        <w:shd w:val="clear" w:fill="FFFFFF"/>
        <w:jc w:val="center"/>
        <w:rPr>
          <w:rFonts w:ascii="Times New Roman" w:hAnsi="Times New Roman" w:eastAsia="Times New Roman" w:cs="Times New Roman"/>
          <w:b/>
          <w:b/>
          <w:color w:val="000000"/>
          <w:sz w:val="24"/>
          <w:szCs w:val="24"/>
          <w:u w:val="single"/>
        </w:rPr>
      </w:pPr>
      <w:r>
        <w:rPr>
          <w:rFonts w:eastAsia="Times New Roman" w:cs="Times New Roman" w:ascii="Times New Roman" w:hAnsi="Times New Roman"/>
          <w:b/>
          <w:color w:val="000000"/>
          <w:sz w:val="24"/>
          <w:szCs w:val="24"/>
          <w:u w:val="single"/>
        </w:rPr>
        <w:t>ATTENDANCE</w:t>
      </w:r>
    </w:p>
    <w:p>
      <w:pPr>
        <w:pStyle w:val="Normal"/>
        <w:shd w:val="clear" w:fill="FFFFFF"/>
        <w:jc w:val="center"/>
        <w:rPr>
          <w:rFonts w:ascii="Times New Roman" w:hAnsi="Times New Roman" w:eastAsia="Times New Roman" w:cs="Times New Roman"/>
          <w:b/>
          <w:b/>
          <w:color w:val="FF0000"/>
          <w:sz w:val="24"/>
          <w:szCs w:val="24"/>
          <w:u w:val="single"/>
        </w:rPr>
      </w:pPr>
      <w:r>
        <w:rPr>
          <w:rFonts w:eastAsia="Times New Roman" w:cs="Times New Roman" w:ascii="Times New Roman" w:hAnsi="Times New Roman"/>
          <w:b/>
          <w:color w:val="FF0000"/>
          <w:sz w:val="24"/>
          <w:szCs w:val="24"/>
          <w:u w:val="single"/>
        </w:rPr>
      </w:r>
    </w:p>
    <w:tbl>
      <w:tblPr>
        <w:tblStyle w:val="Table1"/>
        <w:tblW w:w="8743" w:type="dxa"/>
        <w:jc w:val="center"/>
        <w:tblInd w:w="0" w:type="dxa"/>
        <w:tblBorders>
          <w:top w:val="single" w:sz="8" w:space="0" w:color="000001"/>
          <w:left w:val="single" w:sz="8" w:space="0" w:color="000001"/>
        </w:tblBorders>
        <w:tblCellMar>
          <w:top w:w="0" w:type="dxa"/>
          <w:left w:w="98" w:type="dxa"/>
          <w:bottom w:w="0" w:type="dxa"/>
          <w:right w:w="108" w:type="dxa"/>
        </w:tblCellMar>
        <w:tblLook w:val="0400"/>
      </w:tblPr>
      <w:tblGrid>
        <w:gridCol w:w="839"/>
        <w:gridCol w:w="1943"/>
        <w:gridCol w:w="980"/>
        <w:gridCol w:w="981"/>
        <w:gridCol w:w="980"/>
        <w:gridCol w:w="980"/>
        <w:gridCol w:w="980"/>
        <w:gridCol w:w="1059"/>
      </w:tblGrid>
      <w:tr>
        <w:trPr>
          <w:trHeight w:val="348" w:hRule="atLeast"/>
        </w:trPr>
        <w:tc>
          <w:tcPr>
            <w:tcW w:w="2782" w:type="dxa"/>
            <w:gridSpan w:val="2"/>
            <w:tcBorders>
              <w:top w:val="single" w:sz="8" w:space="0" w:color="000001"/>
              <w:left w:val="single" w:sz="8" w:space="0" w:color="000001"/>
            </w:tcBorders>
            <w:shd w:fill="auto" w:val="clear"/>
            <w:tcMar>
              <w:left w:w="98"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 xml:space="preserve">FCC ATTENDANCE </w:t>
            </w:r>
          </w:p>
        </w:tc>
        <w:tc>
          <w:tcPr>
            <w:tcW w:w="4901" w:type="dxa"/>
            <w:gridSpan w:val="5"/>
            <w:tcBorders>
              <w:top w:val="single" w:sz="8" w:space="0" w:color="000001"/>
              <w:right w:val="single" w:sz="8" w:space="0" w:color="000001"/>
              <w:insideV w:val="single" w:sz="8"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SUNDAY WEEK</w:t>
            </w:r>
          </w:p>
        </w:tc>
        <w:tc>
          <w:tcPr>
            <w:tcW w:w="1059" w:type="dxa"/>
            <w:tcBorders>
              <w:top w:val="single" w:sz="8" w:space="0" w:color="000001"/>
              <w:right w:val="single" w:sz="8" w:space="0" w:color="000001"/>
              <w:insideV w:val="single" w:sz="8" w:space="0" w:color="000001"/>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 </w:t>
            </w:r>
          </w:p>
        </w:tc>
      </w:tr>
      <w:tr>
        <w:trPr>
          <w:trHeight w:val="408" w:hRule="atLeast"/>
        </w:trPr>
        <w:tc>
          <w:tcPr>
            <w:tcW w:w="839" w:type="dxa"/>
            <w:tcBorders>
              <w:left w:val="single" w:sz="8" w:space="0" w:color="000001"/>
            </w:tcBorders>
            <w:shd w:fill="auto" w:val="clear"/>
            <w:tcMar>
              <w:left w:w="98"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 </w:t>
            </w:r>
          </w:p>
        </w:tc>
        <w:tc>
          <w:tcPr>
            <w:tcW w:w="1943" w:type="dxa"/>
            <w:tcBorders/>
            <w:shd w:fill="auto" w:val="clear"/>
            <w:vAlign w:val="bottom"/>
          </w:tcPr>
          <w:p>
            <w:pPr>
              <w:pStyle w:val="Normal"/>
              <w:rPr>
                <w:rFonts w:ascii="Calibri" w:hAnsi="Calibri" w:eastAsia="Calibri" w:cs="Calibri"/>
                <w:color w:val="FF0000"/>
              </w:rPr>
            </w:pPr>
            <w:r>
              <w:rPr>
                <w:rFonts w:eastAsia="Calibri" w:cs="Calibri"/>
                <w:color w:val="FF0000"/>
              </w:rPr>
            </w:r>
          </w:p>
        </w:tc>
        <w:tc>
          <w:tcPr>
            <w:tcW w:w="9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1</w:t>
            </w:r>
          </w:p>
        </w:tc>
        <w:tc>
          <w:tcPr>
            <w:tcW w:w="981" w:type="dxa"/>
            <w:tcBorders>
              <w:bottom w:val="single" w:sz="4" w:space="0" w:color="000001"/>
              <w:insideH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2</w:t>
            </w:r>
          </w:p>
        </w:tc>
        <w:tc>
          <w:tcPr>
            <w:tcW w:w="9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3</w:t>
            </w:r>
          </w:p>
        </w:tc>
        <w:tc>
          <w:tcPr>
            <w:tcW w:w="980" w:type="dxa"/>
            <w:tcBorders>
              <w:bottom w:val="single" w:sz="4" w:space="0" w:color="000001"/>
              <w:insideH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4</w:t>
            </w:r>
          </w:p>
        </w:tc>
        <w:tc>
          <w:tcPr>
            <w:tcW w:w="980" w:type="dxa"/>
            <w:tcBorders>
              <w:left w:val="single" w:sz="4" w:space="0" w:color="000001"/>
              <w:bottom w:val="single" w:sz="4" w:space="0" w:color="000001"/>
              <w:right w:val="single" w:sz="8" w:space="0" w:color="000001"/>
              <w:insideH w:val="single" w:sz="4" w:space="0" w:color="000001"/>
              <w:insideV w:val="single" w:sz="8"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w:t>
            </w:r>
          </w:p>
        </w:tc>
        <w:tc>
          <w:tcPr>
            <w:tcW w:w="1059" w:type="dxa"/>
            <w:tcBorders>
              <w:bottom w:val="single" w:sz="4" w:space="0" w:color="000001"/>
              <w:right w:val="single" w:sz="8" w:space="0" w:color="000001"/>
              <w:insideH w:val="single" w:sz="4" w:space="0" w:color="000001"/>
              <w:insideV w:val="single" w:sz="8" w:space="0" w:color="000001"/>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AVG</w:t>
            </w:r>
          </w:p>
        </w:tc>
      </w:tr>
      <w:tr>
        <w:trPr>
          <w:trHeight w:val="12" w:hRule="atLeast"/>
        </w:trPr>
        <w:tc>
          <w:tcPr>
            <w:tcW w:w="839" w:type="dxa"/>
            <w:tcBorders>
              <w:left w:val="single" w:sz="8" w:space="0" w:color="000001"/>
            </w:tcBorders>
            <w:shd w:fill="auto" w:val="clear"/>
            <w:tcMar>
              <w:left w:w="98"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 </w:t>
            </w:r>
          </w:p>
        </w:tc>
        <w:tc>
          <w:tcPr>
            <w:tcW w:w="1943" w:type="dxa"/>
            <w:tcBorders/>
            <w:shd w:fill="auto" w:val="clear"/>
            <w:vAlign w:val="bottom"/>
          </w:tcPr>
          <w:p>
            <w:pPr>
              <w:pStyle w:val="Normal"/>
              <w:rPr>
                <w:rFonts w:ascii="Calibri" w:hAnsi="Calibri" w:eastAsia="Calibri" w:cs="Calibri"/>
                <w:color w:val="FF0000"/>
              </w:rPr>
            </w:pPr>
            <w:r>
              <w:rPr>
                <w:rFonts w:eastAsia="Calibri" w:cs="Calibri"/>
                <w:color w:val="FF0000"/>
              </w:rPr>
            </w:r>
          </w:p>
        </w:tc>
        <w:tc>
          <w:tcPr>
            <w:tcW w:w="9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 </w:t>
            </w:r>
          </w:p>
        </w:tc>
        <w:tc>
          <w:tcPr>
            <w:tcW w:w="981" w:type="dxa"/>
            <w:tcBorders>
              <w:bottom w:val="single" w:sz="4" w:space="0" w:color="000001"/>
              <w:insideH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 </w:t>
            </w:r>
          </w:p>
        </w:tc>
        <w:tc>
          <w:tcPr>
            <w:tcW w:w="9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 </w:t>
            </w:r>
          </w:p>
        </w:tc>
        <w:tc>
          <w:tcPr>
            <w:tcW w:w="980" w:type="dxa"/>
            <w:tcBorders>
              <w:bottom w:val="single" w:sz="4" w:space="0" w:color="000001"/>
              <w:insideH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 </w:t>
            </w:r>
          </w:p>
        </w:tc>
        <w:tc>
          <w:tcPr>
            <w:tcW w:w="9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 </w:t>
            </w:r>
          </w:p>
        </w:tc>
        <w:tc>
          <w:tcPr>
            <w:tcW w:w="1059" w:type="dxa"/>
            <w:tcBorders>
              <w:right w:val="single" w:sz="8" w:space="0" w:color="000001"/>
              <w:insideV w:val="single" w:sz="8" w:space="0" w:color="000001"/>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 </w:t>
            </w:r>
          </w:p>
        </w:tc>
      </w:tr>
      <w:tr>
        <w:trPr>
          <w:trHeight w:val="348" w:hRule="atLeast"/>
        </w:trPr>
        <w:tc>
          <w:tcPr>
            <w:tcW w:w="839" w:type="dxa"/>
            <w:tcBorders>
              <w:left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2019</w:t>
            </w:r>
          </w:p>
        </w:tc>
        <w:tc>
          <w:tcPr>
            <w:tcW w:w="1943" w:type="dxa"/>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JULY</w:t>
            </w:r>
          </w:p>
        </w:tc>
        <w:tc>
          <w:tcPr>
            <w:tcW w:w="980" w:type="dxa"/>
            <w:tcBorders>
              <w:left w:val="single" w:sz="4" w:space="0" w:color="000001"/>
              <w:right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57</w:t>
            </w:r>
          </w:p>
        </w:tc>
        <w:tc>
          <w:tcPr>
            <w:tcW w:w="981"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48</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 xml:space="preserve"> </w:t>
            </w:r>
            <w:r>
              <w:rPr>
                <w:rFonts w:eastAsia="Arial" w:cs="Arial" w:ascii="Arial" w:hAnsi="Arial"/>
                <w:color w:val="000000"/>
                <w:sz w:val="28"/>
                <w:szCs w:val="28"/>
              </w:rPr>
              <w:t>46 </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62</w:t>
            </w:r>
          </w:p>
        </w:tc>
        <w:tc>
          <w:tcPr>
            <w:tcW w:w="980" w:type="dxa"/>
            <w:tcBorders>
              <w:right w:val="single" w:sz="8" w:space="0" w:color="000001"/>
              <w:insideV w:val="single" w:sz="8"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 </w:t>
            </w:r>
          </w:p>
        </w:tc>
        <w:tc>
          <w:tcPr>
            <w:tcW w:w="1059" w:type="dxa"/>
            <w:tcBorders>
              <w:right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53</w:t>
            </w:r>
          </w:p>
        </w:tc>
      </w:tr>
      <w:tr>
        <w:trPr>
          <w:trHeight w:val="348" w:hRule="atLeast"/>
        </w:trPr>
        <w:tc>
          <w:tcPr>
            <w:tcW w:w="839" w:type="dxa"/>
            <w:tcBorders>
              <w:left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2019</w:t>
            </w:r>
          </w:p>
        </w:tc>
        <w:tc>
          <w:tcPr>
            <w:tcW w:w="1943" w:type="dxa"/>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AUGUST</w:t>
            </w:r>
          </w:p>
        </w:tc>
        <w:tc>
          <w:tcPr>
            <w:tcW w:w="980" w:type="dxa"/>
            <w:tcBorders>
              <w:left w:val="single" w:sz="4" w:space="0" w:color="000001"/>
              <w:right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53</w:t>
            </w:r>
          </w:p>
        </w:tc>
        <w:tc>
          <w:tcPr>
            <w:tcW w:w="981"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60</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70</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42</w:t>
            </w:r>
          </w:p>
        </w:tc>
        <w:tc>
          <w:tcPr>
            <w:tcW w:w="980" w:type="dxa"/>
            <w:tcBorders>
              <w:right w:val="single" w:sz="8" w:space="0" w:color="000001"/>
              <w:insideV w:val="single" w:sz="8" w:space="0" w:color="000001"/>
            </w:tcBorders>
            <w:shd w:fill="auto" w:val="clear"/>
            <w:vAlign w:val="bottom"/>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c>
          <w:tcPr>
            <w:tcW w:w="1059" w:type="dxa"/>
            <w:tcBorders>
              <w:right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56</w:t>
            </w:r>
          </w:p>
        </w:tc>
      </w:tr>
      <w:tr>
        <w:trPr>
          <w:trHeight w:val="348" w:hRule="atLeast"/>
        </w:trPr>
        <w:tc>
          <w:tcPr>
            <w:tcW w:w="839" w:type="dxa"/>
            <w:tcBorders>
              <w:left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2019</w:t>
            </w:r>
          </w:p>
        </w:tc>
        <w:tc>
          <w:tcPr>
            <w:tcW w:w="1943" w:type="dxa"/>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SEPTEMBER</w:t>
            </w:r>
          </w:p>
        </w:tc>
        <w:tc>
          <w:tcPr>
            <w:tcW w:w="980" w:type="dxa"/>
            <w:tcBorders>
              <w:left w:val="single" w:sz="4" w:space="0" w:color="000001"/>
              <w:right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41</w:t>
            </w:r>
          </w:p>
        </w:tc>
        <w:tc>
          <w:tcPr>
            <w:tcW w:w="981"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78</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42</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57</w:t>
            </w:r>
          </w:p>
        </w:tc>
        <w:tc>
          <w:tcPr>
            <w:tcW w:w="980" w:type="dxa"/>
            <w:tcBorders>
              <w:right w:val="single" w:sz="8" w:space="0" w:color="000001"/>
              <w:insideV w:val="single" w:sz="8"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62</w:t>
            </w:r>
          </w:p>
        </w:tc>
        <w:tc>
          <w:tcPr>
            <w:tcW w:w="1059" w:type="dxa"/>
            <w:tcBorders>
              <w:right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56</w:t>
            </w:r>
          </w:p>
        </w:tc>
      </w:tr>
      <w:tr>
        <w:trPr>
          <w:trHeight w:val="348" w:hRule="atLeast"/>
        </w:trPr>
        <w:tc>
          <w:tcPr>
            <w:tcW w:w="839" w:type="dxa"/>
            <w:tcBorders>
              <w:left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2019</w:t>
            </w:r>
          </w:p>
        </w:tc>
        <w:tc>
          <w:tcPr>
            <w:tcW w:w="1943" w:type="dxa"/>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OCTOBER</w:t>
            </w:r>
          </w:p>
        </w:tc>
        <w:tc>
          <w:tcPr>
            <w:tcW w:w="980" w:type="dxa"/>
            <w:tcBorders>
              <w:left w:val="single" w:sz="4" w:space="0" w:color="000001"/>
              <w:right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60</w:t>
            </w:r>
          </w:p>
        </w:tc>
        <w:tc>
          <w:tcPr>
            <w:tcW w:w="981"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61</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64</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67</w:t>
            </w:r>
          </w:p>
        </w:tc>
        <w:tc>
          <w:tcPr>
            <w:tcW w:w="980" w:type="dxa"/>
            <w:tcBorders>
              <w:right w:val="single" w:sz="8" w:space="0" w:color="000001"/>
              <w:insideV w:val="single" w:sz="8" w:space="0" w:color="000001"/>
            </w:tcBorders>
            <w:shd w:fill="auto" w:val="clear"/>
            <w:vAlign w:val="bottom"/>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c>
          <w:tcPr>
            <w:tcW w:w="1059" w:type="dxa"/>
            <w:tcBorders>
              <w:right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63</w:t>
            </w:r>
          </w:p>
        </w:tc>
      </w:tr>
      <w:tr>
        <w:trPr>
          <w:trHeight w:val="348" w:hRule="atLeast"/>
        </w:trPr>
        <w:tc>
          <w:tcPr>
            <w:tcW w:w="839" w:type="dxa"/>
            <w:tcBorders>
              <w:left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2019</w:t>
            </w:r>
          </w:p>
        </w:tc>
        <w:tc>
          <w:tcPr>
            <w:tcW w:w="1943" w:type="dxa"/>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NOVEMBER</w:t>
            </w:r>
          </w:p>
        </w:tc>
        <w:tc>
          <w:tcPr>
            <w:tcW w:w="980" w:type="dxa"/>
            <w:tcBorders>
              <w:left w:val="single" w:sz="4" w:space="0" w:color="000001"/>
              <w:right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61</w:t>
            </w:r>
          </w:p>
        </w:tc>
        <w:tc>
          <w:tcPr>
            <w:tcW w:w="981"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59</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58</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50</w:t>
            </w:r>
          </w:p>
        </w:tc>
        <w:tc>
          <w:tcPr>
            <w:tcW w:w="980" w:type="dxa"/>
            <w:tcBorders>
              <w:right w:val="single" w:sz="8" w:space="0" w:color="000001"/>
              <w:insideV w:val="single" w:sz="8" w:space="0" w:color="000001"/>
            </w:tcBorders>
            <w:shd w:fill="auto" w:val="clear"/>
            <w:vAlign w:val="bottom"/>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c>
          <w:tcPr>
            <w:tcW w:w="1059" w:type="dxa"/>
            <w:tcBorders>
              <w:right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57</w:t>
            </w:r>
          </w:p>
        </w:tc>
      </w:tr>
      <w:tr>
        <w:trPr>
          <w:trHeight w:val="348" w:hRule="atLeast"/>
        </w:trPr>
        <w:tc>
          <w:tcPr>
            <w:tcW w:w="839" w:type="dxa"/>
            <w:tcBorders>
              <w:left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2019</w:t>
            </w:r>
          </w:p>
        </w:tc>
        <w:tc>
          <w:tcPr>
            <w:tcW w:w="1943" w:type="dxa"/>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DECEMBER</w:t>
            </w:r>
          </w:p>
        </w:tc>
        <w:tc>
          <w:tcPr>
            <w:tcW w:w="980" w:type="dxa"/>
            <w:tcBorders>
              <w:left w:val="single" w:sz="4" w:space="0" w:color="000001"/>
              <w:right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125</w:t>
            </w:r>
          </w:p>
        </w:tc>
        <w:tc>
          <w:tcPr>
            <w:tcW w:w="981"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62</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59</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62</w:t>
            </w:r>
          </w:p>
        </w:tc>
        <w:tc>
          <w:tcPr>
            <w:tcW w:w="980" w:type="dxa"/>
            <w:tcBorders>
              <w:right w:val="single" w:sz="8" w:space="0" w:color="000001"/>
              <w:insideV w:val="single" w:sz="8"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48</w:t>
            </w:r>
          </w:p>
        </w:tc>
        <w:tc>
          <w:tcPr>
            <w:tcW w:w="1059" w:type="dxa"/>
            <w:tcBorders>
              <w:right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71</w:t>
            </w:r>
          </w:p>
        </w:tc>
      </w:tr>
      <w:tr>
        <w:trPr>
          <w:trHeight w:val="348" w:hRule="atLeast"/>
        </w:trPr>
        <w:tc>
          <w:tcPr>
            <w:tcW w:w="839" w:type="dxa"/>
            <w:tcBorders>
              <w:left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2020</w:t>
            </w:r>
          </w:p>
        </w:tc>
        <w:tc>
          <w:tcPr>
            <w:tcW w:w="1943" w:type="dxa"/>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JANUARY</w:t>
            </w:r>
          </w:p>
        </w:tc>
        <w:tc>
          <w:tcPr>
            <w:tcW w:w="980" w:type="dxa"/>
            <w:tcBorders>
              <w:left w:val="single" w:sz="4" w:space="0" w:color="000001"/>
              <w:right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56</w:t>
            </w:r>
          </w:p>
        </w:tc>
        <w:tc>
          <w:tcPr>
            <w:tcW w:w="981"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55</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45</w:t>
            </w:r>
          </w:p>
        </w:tc>
        <w:tc>
          <w:tcPr>
            <w:tcW w:w="980" w:type="dxa"/>
            <w:tcBorders>
              <w:right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55</w:t>
            </w:r>
          </w:p>
        </w:tc>
        <w:tc>
          <w:tcPr>
            <w:tcW w:w="980" w:type="dxa"/>
            <w:tcBorders>
              <w:right w:val="single" w:sz="8" w:space="0" w:color="000001"/>
              <w:insideV w:val="single" w:sz="8" w:space="0" w:color="000001"/>
            </w:tcBorders>
            <w:shd w:fill="auto" w:val="clear"/>
            <w:vAlign w:val="bottom"/>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c>
          <w:tcPr>
            <w:tcW w:w="1059" w:type="dxa"/>
            <w:tcBorders>
              <w:right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53</w:t>
            </w:r>
          </w:p>
        </w:tc>
      </w:tr>
      <w:tr>
        <w:trPr>
          <w:trHeight w:val="348" w:hRule="atLeast"/>
        </w:trPr>
        <w:tc>
          <w:tcPr>
            <w:tcW w:w="839" w:type="dxa"/>
            <w:tcBorders>
              <w:left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2020</w:t>
            </w:r>
          </w:p>
        </w:tc>
        <w:tc>
          <w:tcPr>
            <w:tcW w:w="1943" w:type="dxa"/>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FEBRUARY</w:t>
            </w:r>
          </w:p>
        </w:tc>
        <w:tc>
          <w:tcPr>
            <w:tcW w:w="980"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53</w:t>
            </w:r>
          </w:p>
        </w:tc>
        <w:tc>
          <w:tcPr>
            <w:tcW w:w="981" w:type="dxa"/>
            <w:tcBorders>
              <w:bottom w:val="single" w:sz="4" w:space="0" w:color="000001"/>
              <w:right w:val="single" w:sz="4" w:space="0" w:color="000001"/>
              <w:insideH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45</w:t>
            </w:r>
          </w:p>
        </w:tc>
        <w:tc>
          <w:tcPr>
            <w:tcW w:w="980" w:type="dxa"/>
            <w:tcBorders>
              <w:bottom w:val="single" w:sz="4" w:space="0" w:color="000001"/>
              <w:right w:val="single" w:sz="4" w:space="0" w:color="000001"/>
              <w:insideH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65</w:t>
            </w:r>
          </w:p>
        </w:tc>
        <w:tc>
          <w:tcPr>
            <w:tcW w:w="980" w:type="dxa"/>
            <w:tcBorders>
              <w:bottom w:val="single" w:sz="4" w:space="0" w:color="000001"/>
              <w:right w:val="single" w:sz="4" w:space="0" w:color="000001"/>
              <w:insideH w:val="single" w:sz="4"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54</w:t>
            </w:r>
          </w:p>
        </w:tc>
        <w:tc>
          <w:tcPr>
            <w:tcW w:w="980" w:type="dxa"/>
            <w:tcBorders>
              <w:bottom w:val="single" w:sz="4" w:space="0" w:color="000001"/>
              <w:right w:val="single" w:sz="8" w:space="0" w:color="000001"/>
              <w:insideH w:val="single" w:sz="4" w:space="0" w:color="000001"/>
              <w:insideV w:val="single" w:sz="8" w:space="0" w:color="000001"/>
            </w:tcBorders>
            <w:shd w:fill="auto" w:val="clear"/>
            <w:vAlign w:val="bottom"/>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c>
          <w:tcPr>
            <w:tcW w:w="1059" w:type="dxa"/>
            <w:tcBorders>
              <w:right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54</w:t>
            </w:r>
          </w:p>
        </w:tc>
      </w:tr>
      <w:tr>
        <w:trPr>
          <w:trHeight w:val="348" w:hRule="atLeast"/>
        </w:trPr>
        <w:tc>
          <w:tcPr>
            <w:tcW w:w="839" w:type="dxa"/>
            <w:tcBorders>
              <w:left w:val="single" w:sz="8" w:space="0" w:color="000001"/>
              <w:bottom w:val="single" w:sz="8" w:space="0" w:color="000001"/>
              <w:insideH w:val="single" w:sz="8" w:space="0" w:color="000001"/>
            </w:tcBorders>
            <w:shd w:fill="auto" w:val="clear"/>
            <w:tcMar>
              <w:left w:w="98" w:type="dxa"/>
            </w:tcM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 </w:t>
            </w:r>
          </w:p>
        </w:tc>
        <w:tc>
          <w:tcPr>
            <w:tcW w:w="1943" w:type="dxa"/>
            <w:tcBorders>
              <w:bottom w:val="single" w:sz="8" w:space="0" w:color="000001"/>
              <w:insideH w:val="single" w:sz="8" w:space="0" w:color="000001"/>
            </w:tcBorders>
            <w:shd w:fill="auto" w:val="cle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AVG</w:t>
            </w:r>
          </w:p>
        </w:tc>
        <w:tc>
          <w:tcPr>
            <w:tcW w:w="980" w:type="dxa"/>
            <w:tcBorders>
              <w:bottom w:val="single" w:sz="8" w:space="0" w:color="000001"/>
              <w:right w:val="single" w:sz="4" w:space="0" w:color="000001"/>
              <w:insideH w:val="single" w:sz="8"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63.3</w:t>
            </w:r>
          </w:p>
        </w:tc>
        <w:tc>
          <w:tcPr>
            <w:tcW w:w="981" w:type="dxa"/>
            <w:tcBorders>
              <w:bottom w:val="single" w:sz="8" w:space="0" w:color="000001"/>
              <w:right w:val="single" w:sz="4" w:space="0" w:color="000001"/>
              <w:insideH w:val="single" w:sz="8"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58.5</w:t>
            </w:r>
          </w:p>
        </w:tc>
        <w:tc>
          <w:tcPr>
            <w:tcW w:w="980" w:type="dxa"/>
            <w:tcBorders>
              <w:bottom w:val="single" w:sz="8" w:space="0" w:color="000001"/>
              <w:right w:val="single" w:sz="4" w:space="0" w:color="000001"/>
              <w:insideH w:val="single" w:sz="8"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56.1</w:t>
            </w:r>
          </w:p>
        </w:tc>
        <w:tc>
          <w:tcPr>
            <w:tcW w:w="980" w:type="dxa"/>
            <w:tcBorders>
              <w:bottom w:val="single" w:sz="8" w:space="0" w:color="000001"/>
              <w:right w:val="single" w:sz="4" w:space="0" w:color="000001"/>
              <w:insideH w:val="single" w:sz="8" w:space="0" w:color="000001"/>
              <w:insideV w:val="single" w:sz="4"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56.1</w:t>
            </w:r>
          </w:p>
        </w:tc>
        <w:tc>
          <w:tcPr>
            <w:tcW w:w="980" w:type="dxa"/>
            <w:tcBorders>
              <w:bottom w:val="single" w:sz="8" w:space="0" w:color="000001"/>
              <w:insideH w:val="single" w:sz="8" w:space="0" w:color="000001"/>
            </w:tcBorders>
            <w:shd w:fill="auto" w:val="clear"/>
            <w:vAlign w:val="bottom"/>
          </w:tcPr>
          <w:p>
            <w:pPr>
              <w:pStyle w:val="Normal"/>
              <w:jc w:val="center"/>
              <w:rPr>
                <w:rFonts w:ascii="Arial" w:hAnsi="Arial" w:eastAsia="Arial" w:cs="Arial"/>
                <w:color w:val="000000"/>
                <w:sz w:val="28"/>
                <w:szCs w:val="28"/>
              </w:rPr>
            </w:pPr>
            <w:r>
              <w:rPr>
                <w:rFonts w:eastAsia="Arial" w:cs="Arial" w:ascii="Arial" w:hAnsi="Arial"/>
                <w:color w:val="000000"/>
                <w:sz w:val="28"/>
                <w:szCs w:val="28"/>
              </w:rPr>
              <w:t>55.0</w:t>
            </w:r>
          </w:p>
        </w:tc>
        <w:tc>
          <w:tcPr>
            <w:tcW w:w="1059" w:type="dxa"/>
            <w:tcBorders>
              <w:bottom w:val="single" w:sz="8" w:space="0" w:color="000001"/>
              <w:right w:val="single" w:sz="8" w:space="0" w:color="000001"/>
              <w:insideH w:val="single" w:sz="8" w:space="0" w:color="000001"/>
              <w:insideV w:val="single" w:sz="8" w:space="0" w:color="000001"/>
            </w:tcBorders>
            <w:shd w:fill="auto" w:val="clear"/>
            <w:vAlign w:val="bottom"/>
          </w:tcPr>
          <w:p>
            <w:pPr>
              <w:pStyle w:val="Normal"/>
              <w:jc w:val="right"/>
              <w:rPr>
                <w:rFonts w:ascii="Arial" w:hAnsi="Arial" w:eastAsia="Arial" w:cs="Arial"/>
                <w:color w:val="000000"/>
                <w:sz w:val="28"/>
                <w:szCs w:val="28"/>
              </w:rPr>
            </w:pPr>
            <w:r>
              <w:rPr>
                <w:rFonts w:eastAsia="Arial" w:cs="Arial" w:ascii="Arial" w:hAnsi="Arial"/>
                <w:color w:val="000000"/>
                <w:sz w:val="28"/>
                <w:szCs w:val="28"/>
              </w:rPr>
              <w:t> </w:t>
            </w:r>
          </w:p>
        </w:tc>
      </w:tr>
    </w:tbl>
    <w:p>
      <w:pPr>
        <w:pStyle w:val="Normal"/>
        <w:shd w:val="clear" w:fill="FFFFFF"/>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hd w:val="clear" w:fill="FFFFFF"/>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hd w:val="clear" w:fill="FFFFFF"/>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tbl>
      <w:tblPr>
        <w:tblStyle w:val="Table2"/>
        <w:tblW w:w="778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00"/>
      </w:tblPr>
      <w:tblGrid>
        <w:gridCol w:w="1728"/>
        <w:gridCol w:w="1349"/>
        <w:gridCol w:w="1440"/>
        <w:gridCol w:w="1633"/>
        <w:gridCol w:w="1634"/>
      </w:tblGrid>
      <w:tr>
        <w:trPr>
          <w:trHeight w:val="361" w:hRule="atLeast"/>
        </w:trPr>
        <w:tc>
          <w:tcPr>
            <w:tcW w:w="778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Average Monthly Attendance</w:t>
            </w:r>
          </w:p>
        </w:tc>
      </w:tr>
      <w:tr>
        <w:trPr>
          <w:trHeight w:val="361" w:hRule="atLeast"/>
        </w:trPr>
        <w:tc>
          <w:tcPr>
            <w:tcW w:w="17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 </w:t>
            </w:r>
          </w:p>
        </w:tc>
        <w:tc>
          <w:tcPr>
            <w:tcW w:w="1349"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2017</w:t>
            </w:r>
          </w:p>
        </w:tc>
        <w:tc>
          <w:tcPr>
            <w:tcW w:w="1440"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2018</w:t>
            </w:r>
          </w:p>
        </w:tc>
        <w:tc>
          <w:tcPr>
            <w:tcW w:w="1633"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2019</w:t>
            </w:r>
          </w:p>
        </w:tc>
        <w:tc>
          <w:tcPr>
            <w:tcW w:w="1634" w:type="dxa"/>
            <w:tcBorders>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000000"/>
                <w:sz w:val="28"/>
                <w:szCs w:val="28"/>
              </w:rPr>
            </w:pPr>
            <w:r>
              <w:rPr>
                <w:rFonts w:eastAsia="Arial" w:cs="Arial" w:ascii="Arial" w:hAnsi="Arial"/>
                <w:color w:val="000000"/>
                <w:sz w:val="28"/>
                <w:szCs w:val="28"/>
              </w:rPr>
              <w:t>2020</w:t>
            </w:r>
          </w:p>
        </w:tc>
      </w:tr>
      <w:tr>
        <w:trPr>
          <w:trHeight w:val="361" w:hRule="atLeast"/>
        </w:trPr>
        <w:tc>
          <w:tcPr>
            <w:tcW w:w="17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July</w:t>
            </w:r>
          </w:p>
        </w:tc>
        <w:tc>
          <w:tcPr>
            <w:tcW w:w="1349"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30</w:t>
            </w:r>
          </w:p>
        </w:tc>
        <w:tc>
          <w:tcPr>
            <w:tcW w:w="1440"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40</w:t>
            </w:r>
          </w:p>
        </w:tc>
        <w:tc>
          <w:tcPr>
            <w:tcW w:w="1633"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53</w:t>
            </w:r>
          </w:p>
        </w:tc>
        <w:tc>
          <w:tcPr>
            <w:tcW w:w="1634" w:type="dxa"/>
            <w:tcBorders>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r>
      <w:tr>
        <w:trPr>
          <w:trHeight w:val="361" w:hRule="atLeast"/>
        </w:trPr>
        <w:tc>
          <w:tcPr>
            <w:tcW w:w="17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August</w:t>
            </w:r>
          </w:p>
        </w:tc>
        <w:tc>
          <w:tcPr>
            <w:tcW w:w="1349"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35</w:t>
            </w:r>
          </w:p>
        </w:tc>
        <w:tc>
          <w:tcPr>
            <w:tcW w:w="1440"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44</w:t>
            </w:r>
          </w:p>
        </w:tc>
        <w:tc>
          <w:tcPr>
            <w:tcW w:w="1633"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56</w:t>
            </w:r>
          </w:p>
        </w:tc>
        <w:tc>
          <w:tcPr>
            <w:tcW w:w="1634" w:type="dxa"/>
            <w:tcBorders>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r>
      <w:tr>
        <w:trPr>
          <w:trHeight w:val="361" w:hRule="atLeast"/>
        </w:trPr>
        <w:tc>
          <w:tcPr>
            <w:tcW w:w="17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September</w:t>
            </w:r>
          </w:p>
        </w:tc>
        <w:tc>
          <w:tcPr>
            <w:tcW w:w="1349"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49</w:t>
            </w:r>
          </w:p>
        </w:tc>
        <w:tc>
          <w:tcPr>
            <w:tcW w:w="1440"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49</w:t>
            </w:r>
          </w:p>
        </w:tc>
        <w:tc>
          <w:tcPr>
            <w:tcW w:w="1633"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56</w:t>
            </w:r>
          </w:p>
        </w:tc>
        <w:tc>
          <w:tcPr>
            <w:tcW w:w="1634" w:type="dxa"/>
            <w:tcBorders>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r>
      <w:tr>
        <w:trPr>
          <w:trHeight w:val="361" w:hRule="atLeast"/>
        </w:trPr>
        <w:tc>
          <w:tcPr>
            <w:tcW w:w="17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 xml:space="preserve">October </w:t>
            </w:r>
          </w:p>
        </w:tc>
        <w:tc>
          <w:tcPr>
            <w:tcW w:w="1349"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46</w:t>
            </w:r>
          </w:p>
        </w:tc>
        <w:tc>
          <w:tcPr>
            <w:tcW w:w="1440"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58</w:t>
            </w:r>
          </w:p>
        </w:tc>
        <w:tc>
          <w:tcPr>
            <w:tcW w:w="1633"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63</w:t>
            </w:r>
          </w:p>
        </w:tc>
        <w:tc>
          <w:tcPr>
            <w:tcW w:w="1634" w:type="dxa"/>
            <w:tcBorders>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r>
      <w:tr>
        <w:trPr>
          <w:trHeight w:val="361" w:hRule="atLeast"/>
        </w:trPr>
        <w:tc>
          <w:tcPr>
            <w:tcW w:w="17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November</w:t>
            </w:r>
          </w:p>
        </w:tc>
        <w:tc>
          <w:tcPr>
            <w:tcW w:w="1349"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51</w:t>
            </w:r>
          </w:p>
        </w:tc>
        <w:tc>
          <w:tcPr>
            <w:tcW w:w="1440"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53</w:t>
            </w:r>
          </w:p>
        </w:tc>
        <w:tc>
          <w:tcPr>
            <w:tcW w:w="1633"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57</w:t>
            </w:r>
          </w:p>
        </w:tc>
        <w:tc>
          <w:tcPr>
            <w:tcW w:w="1634" w:type="dxa"/>
            <w:tcBorders>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r>
      <w:tr>
        <w:trPr>
          <w:trHeight w:val="361" w:hRule="atLeast"/>
        </w:trPr>
        <w:tc>
          <w:tcPr>
            <w:tcW w:w="1728"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December</w:t>
            </w:r>
          </w:p>
        </w:tc>
        <w:tc>
          <w:tcPr>
            <w:tcW w:w="1349"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46</w:t>
            </w:r>
          </w:p>
        </w:tc>
        <w:tc>
          <w:tcPr>
            <w:tcW w:w="1440"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69</w:t>
            </w:r>
          </w:p>
        </w:tc>
        <w:tc>
          <w:tcPr>
            <w:tcW w:w="1633" w:type="dxa"/>
            <w:tcBorders>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71</w:t>
            </w:r>
          </w:p>
        </w:tc>
        <w:tc>
          <w:tcPr>
            <w:tcW w:w="1634" w:type="dxa"/>
            <w:tcBorders>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r>
      <w:tr>
        <w:trPr>
          <w:trHeight w:val="361" w:hRule="atLeast"/>
        </w:trPr>
        <w:tc>
          <w:tcPr>
            <w:tcW w:w="1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January</w:t>
            </w:r>
          </w:p>
        </w:tc>
        <w:tc>
          <w:tcPr>
            <w:tcW w:w="1349"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c>
          <w:tcPr>
            <w:tcW w:w="1440"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49</w:t>
            </w:r>
          </w:p>
        </w:tc>
        <w:tc>
          <w:tcPr>
            <w:tcW w:w="1633"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42</w:t>
            </w:r>
          </w:p>
        </w:tc>
        <w:tc>
          <w:tcPr>
            <w:tcW w:w="1634"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000000"/>
                <w:sz w:val="28"/>
                <w:szCs w:val="28"/>
              </w:rPr>
            </w:pPr>
            <w:r>
              <w:rPr>
                <w:rFonts w:eastAsia="Arial" w:cs="Arial" w:ascii="Arial" w:hAnsi="Arial"/>
                <w:color w:val="000000"/>
                <w:sz w:val="28"/>
                <w:szCs w:val="28"/>
              </w:rPr>
              <w:t>53</w:t>
            </w:r>
          </w:p>
        </w:tc>
      </w:tr>
      <w:tr>
        <w:trPr>
          <w:trHeight w:val="361" w:hRule="atLeast"/>
        </w:trPr>
        <w:tc>
          <w:tcPr>
            <w:tcW w:w="1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bottom"/>
          </w:tcPr>
          <w:p>
            <w:pPr>
              <w:pStyle w:val="Normal"/>
              <w:rPr>
                <w:rFonts w:ascii="Arial" w:hAnsi="Arial" w:eastAsia="Arial" w:cs="Arial"/>
                <w:color w:val="000000"/>
                <w:sz w:val="28"/>
                <w:szCs w:val="28"/>
              </w:rPr>
            </w:pPr>
            <w:r>
              <w:rPr>
                <w:rFonts w:eastAsia="Arial" w:cs="Arial" w:ascii="Arial" w:hAnsi="Arial"/>
                <w:color w:val="000000"/>
                <w:sz w:val="28"/>
                <w:szCs w:val="28"/>
              </w:rPr>
              <w:t>February</w:t>
            </w:r>
          </w:p>
        </w:tc>
        <w:tc>
          <w:tcPr>
            <w:tcW w:w="1349"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FF0000"/>
                <w:sz w:val="28"/>
                <w:szCs w:val="28"/>
              </w:rPr>
            </w:pPr>
            <w:r>
              <w:rPr>
                <w:rFonts w:eastAsia="Arial" w:cs="Arial" w:ascii="Arial" w:hAnsi="Arial"/>
                <w:color w:val="FF0000"/>
                <w:sz w:val="28"/>
                <w:szCs w:val="28"/>
              </w:rPr>
            </w:r>
          </w:p>
        </w:tc>
        <w:tc>
          <w:tcPr>
            <w:tcW w:w="1440"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38</w:t>
            </w:r>
          </w:p>
        </w:tc>
        <w:tc>
          <w:tcPr>
            <w:tcW w:w="1633"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rFonts w:ascii="Arial" w:hAnsi="Arial" w:eastAsia="Arial" w:cs="Arial"/>
                <w:color w:val="000000"/>
                <w:sz w:val="28"/>
                <w:szCs w:val="28"/>
              </w:rPr>
            </w:pPr>
            <w:r>
              <w:rPr>
                <w:rFonts w:eastAsia="Arial" w:cs="Arial" w:ascii="Arial" w:hAnsi="Arial"/>
                <w:color w:val="000000"/>
                <w:sz w:val="28"/>
                <w:szCs w:val="28"/>
              </w:rPr>
              <w:t>42</w:t>
            </w:r>
          </w:p>
        </w:tc>
        <w:tc>
          <w:tcPr>
            <w:tcW w:w="1634"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rFonts w:ascii="Arial" w:hAnsi="Arial" w:eastAsia="Arial" w:cs="Arial"/>
                <w:color w:val="000000"/>
                <w:sz w:val="28"/>
                <w:szCs w:val="28"/>
              </w:rPr>
            </w:pPr>
            <w:r>
              <w:rPr>
                <w:rFonts w:eastAsia="Arial" w:cs="Arial" w:ascii="Arial" w:hAnsi="Arial"/>
                <w:color w:val="000000"/>
                <w:sz w:val="28"/>
                <w:szCs w:val="28"/>
              </w:rPr>
              <w:t>54</w:t>
            </w:r>
          </w:p>
        </w:tc>
      </w:tr>
    </w:tbl>
    <w:p>
      <w:pPr>
        <w:pStyle w:val="Normal"/>
        <w:shd w:val="clear" w:fill="FFFFFF"/>
        <w:jc w:val="center"/>
        <w:rPr>
          <w:rFonts w:ascii="Times New Roman" w:hAnsi="Times New Roman" w:eastAsia="Times New Roman" w:cs="Times New Roman"/>
          <w:color w:val="FF0000"/>
          <w:sz w:val="24"/>
          <w:szCs w:val="24"/>
        </w:rPr>
      </w:pPr>
      <w:r>
        <w:rPr>
          <w:rFonts w:eastAsia="Times New Roman" w:cs="Times New Roman" w:ascii="Times New Roman" w:hAnsi="Times New Roman"/>
          <w:color w:val="FF0000"/>
          <w:sz w:val="24"/>
          <w:szCs w:val="24"/>
        </w:rPr>
      </w:r>
    </w:p>
    <w:p>
      <w:pPr>
        <w:pStyle w:val="Normal"/>
        <w:shd w:val="clear" w:fill="FFFFFF"/>
        <w:jc w:val="center"/>
        <w:rPr/>
      </w:pPr>
      <w:bookmarkStart w:id="2" w:name="__DdeLink__806_1110241311"/>
      <w:bookmarkStart w:id="3" w:name="__DdeLink__806_1110241311"/>
      <w:bookmarkEnd w:id="3"/>
      <w:r>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pPrDefault>
  </w:docDefaults>
  <w:style w:type="paragraph" w:styleId="Normal">
    <w:name w:val="Normal"/>
    <w:qFormat/>
    <w:pPr>
      <w:widowControl w:val="false"/>
    </w:pPr>
    <w:rPr>
      <w:rFonts w:ascii="Calibri" w:hAnsi="Calibri" w:eastAsia="Calibri" w:cs="Calibri"/>
      <w:color w:val="auto"/>
      <w:sz w:val="22"/>
      <w:szCs w:val="22"/>
      <w:lang w:val="en-US" w:eastAsia="zh-CN" w:bidi="hi-IN"/>
    </w:rPr>
  </w:style>
  <w:style w:type="paragraph" w:styleId="Heading1">
    <w:name w:val="Heading 1"/>
    <w:basedOn w:val="Normal1"/>
    <w:next w:val="Normal"/>
    <w:qFormat/>
    <w:pPr>
      <w:keepNext/>
      <w:keepLines/>
      <w:spacing w:lineRule="auto" w:line="240" w:before="480" w:after="0"/>
    </w:pPr>
    <w:rPr>
      <w:rFonts w:ascii="Cambria" w:hAnsi="Cambria" w:eastAsia="Cambria" w:cs="Cambria"/>
      <w:b/>
      <w:color w:val="365F91"/>
      <w:sz w:val="28"/>
      <w:szCs w:val="28"/>
    </w:rPr>
  </w:style>
  <w:style w:type="paragraph" w:styleId="Heading2">
    <w:name w:val="Heading 2"/>
    <w:basedOn w:val="Normal1"/>
    <w:next w:val="Normal"/>
    <w:qFormat/>
    <w:pPr>
      <w:keepNext/>
      <w:keepLines/>
      <w:spacing w:lineRule="auto" w:line="240" w:before="360" w:after="80"/>
    </w:pPr>
    <w:rPr>
      <w:b/>
      <w:sz w:val="36"/>
      <w:szCs w:val="36"/>
    </w:rPr>
  </w:style>
  <w:style w:type="paragraph" w:styleId="Heading3">
    <w:name w:val="Heading 3"/>
    <w:basedOn w:val="Normal1"/>
    <w:next w:val="Normal"/>
    <w:qFormat/>
    <w:pPr>
      <w:keepNext/>
      <w:keepLines/>
      <w:spacing w:lineRule="auto" w:line="240" w:before="280" w:after="80"/>
    </w:pPr>
    <w:rPr>
      <w:b/>
      <w:sz w:val="28"/>
      <w:szCs w:val="28"/>
    </w:rPr>
  </w:style>
  <w:style w:type="paragraph" w:styleId="Heading4">
    <w:name w:val="Heading 4"/>
    <w:basedOn w:val="Normal1"/>
    <w:next w:val="Normal"/>
    <w:qFormat/>
    <w:pPr>
      <w:keepNext/>
      <w:keepLines/>
      <w:spacing w:lineRule="auto" w:line="240" w:before="240" w:after="40"/>
    </w:pPr>
    <w:rPr>
      <w:b/>
      <w:sz w:val="24"/>
      <w:szCs w:val="24"/>
    </w:rPr>
  </w:style>
  <w:style w:type="paragraph" w:styleId="Heading5">
    <w:name w:val="Heading 5"/>
    <w:basedOn w:val="Normal1"/>
    <w:next w:val="Normal"/>
    <w:qFormat/>
    <w:pPr>
      <w:keepNext/>
      <w:keepLines/>
      <w:spacing w:lineRule="auto" w:line="240" w:before="220" w:after="40"/>
    </w:pPr>
    <w:rPr>
      <w:b/>
      <w:sz w:val="22"/>
      <w:szCs w:val="22"/>
    </w:rPr>
  </w:style>
  <w:style w:type="paragraph" w:styleId="Heading6">
    <w:name w:val="Heading 6"/>
    <w:basedOn w:val="Normal1"/>
    <w:next w:val="Normal"/>
    <w:qFormat/>
    <w:pPr>
      <w:keepNext/>
      <w:keepLines/>
      <w:spacing w:lineRule="auto" w:line="240" w:before="200" w:after="40"/>
    </w:pPr>
    <w:rPr>
      <w:b/>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jc w:val="left"/>
    </w:pPr>
    <w:rPr>
      <w:rFonts w:ascii="Calibri" w:hAnsi="Calibri" w:eastAsia="Calibri" w:cs="Calibri"/>
      <w:color w:val="auto"/>
      <w:sz w:val="22"/>
      <w:szCs w:val="22"/>
      <w:lang w:val="en-US" w:eastAsia="zh-CN" w:bidi="hi-IN"/>
    </w:rPr>
  </w:style>
  <w:style w:type="paragraph" w:styleId="Title">
    <w:name w:val="Title"/>
    <w:basedOn w:val="Normal1"/>
    <w:next w:val="Normal"/>
    <w:qFormat/>
    <w:pPr>
      <w:spacing w:lineRule="auto" w:line="240" w:before="0" w:after="300"/>
    </w:pPr>
    <w:rPr>
      <w:color w:val="17365D"/>
      <w:sz w:val="52"/>
      <w:szCs w:val="52"/>
    </w:rPr>
  </w:style>
  <w:style w:type="paragraph" w:styleId="Subtitle">
    <w:name w:val="Subtitle"/>
    <w:basedOn w:val="Normal1"/>
    <w:next w:val="Normal"/>
    <w:qFormat/>
    <w:pPr/>
    <w:rPr>
      <w:i/>
      <w:color w:val="4F81BD"/>
      <w:sz w:val="24"/>
      <w:szCs w:val="24"/>
    </w:rPr>
  </w:style>
  <w:style w:type="paragraph" w:styleId="Quotations">
    <w:name w:val="Quotation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ccdocgc.com/" TargetMode="External"/><Relationship Id="rId3" Type="http://schemas.openxmlformats.org/officeDocument/2006/relationships/hyperlink" Target="http://www.fccdocgc.com/" TargetMode="External"/><Relationship Id="rId4" Type="http://schemas.openxmlformats.org/officeDocument/2006/relationships/hyperlink" Target="https://fccdocgc.com/calendar/" TargetMode="External"/><Relationship Id="rId5" Type="http://schemas.openxmlformats.org/officeDocument/2006/relationships/hyperlink" Target="https://fccdocgc.com/new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2</TotalTime>
  <Application>LibreOffice/5.0.1.2$Windows_x86 LibreOffice_project/81898c9f5c0d43f3473ba111d7b351050be20261</Application>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2020-02-26T11:37:44Z</dcterms:modified>
  <cp:revision>1</cp:revision>
</cp:coreProperties>
</file>